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B5" w:rsidRDefault="00555BB5" w:rsidP="00555B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Homo ludens – der spielende Mensch</w:t>
      </w:r>
    </w:p>
    <w:p w:rsidR="001A79FC" w:rsidRDefault="001A79FC" w:rsidP="001A7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color w:val="000000"/>
        </w:rPr>
        <w:t>Der Mensch spielt nur, wo er in voller Bedeutung des Wortes Mensch ist, und er ist nur da ganz Mensch, wo er spielt.“</w:t>
      </w:r>
      <w:r>
        <w:rPr>
          <w:rFonts w:ascii="Arial" w:hAnsi="Arial" w:cs="Arial"/>
          <w:color w:val="000000"/>
        </w:rPr>
        <w:t xml:space="preserve"> (Friedrich Schiller, 1795)</w:t>
      </w:r>
    </w:p>
    <w:p w:rsidR="001A79FC" w:rsidRDefault="001A79FC" w:rsidP="001A79FC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Was ist der Homo ludens?</w:t>
      </w:r>
    </w:p>
    <w:p w:rsidR="001A79FC" w:rsidRDefault="001A79FC" w:rsidP="001A79FC">
      <w:pPr>
        <w:jc w:val="both"/>
        <w:rPr>
          <w:rFonts w:ascii="Arial" w:hAnsi="Arial" w:cs="Arial"/>
          <w:sz w:val="24"/>
          <w:szCs w:val="24"/>
        </w:rPr>
      </w:pPr>
      <w:r w:rsidRPr="001A79FC">
        <w:rPr>
          <w:rFonts w:ascii="Arial" w:hAnsi="Arial" w:cs="Arial"/>
          <w:shd w:val="clear" w:color="auto" w:fill="F5F5F5"/>
        </w:rPr>
        <w:t xml:space="preserve">Das Menschenbild des </w:t>
      </w:r>
      <w:r w:rsidRPr="001A79FC">
        <w:rPr>
          <w:rFonts w:ascii="Arial" w:hAnsi="Arial" w:cs="Arial"/>
          <w:i/>
          <w:shd w:val="clear" w:color="auto" w:fill="F5F5F5"/>
        </w:rPr>
        <w:t>Homo ludens</w:t>
      </w:r>
      <w:r w:rsidRPr="001A79FC">
        <w:rPr>
          <w:rFonts w:ascii="Arial" w:hAnsi="Arial" w:cs="Arial"/>
          <w:shd w:val="clear" w:color="auto" w:fill="F5F5F5"/>
        </w:rPr>
        <w:t xml:space="preserve"> beschreibt das Entstehen der Kultur im Spiel und aus dem Spiel heraus</w:t>
      </w:r>
      <w:r w:rsidRPr="001A79FC">
        <w:rPr>
          <w:rFonts w:ascii="Arial" w:hAnsi="Arial" w:cs="Arial"/>
          <w:sz w:val="24"/>
          <w:szCs w:val="24"/>
          <w:shd w:val="clear" w:color="auto" w:fill="F5F5F5"/>
        </w:rPr>
        <w:t>.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1A79FC">
        <w:rPr>
          <w:rFonts w:ascii="Arial" w:hAnsi="Arial" w:cs="Arial"/>
          <w:shd w:val="clear" w:color="auto" w:fill="F5F5F5"/>
        </w:rPr>
        <w:t>(Johan Huizinga, 1938)</w:t>
      </w:r>
    </w:p>
    <w:p w:rsidR="001A79FC" w:rsidRPr="001A79FC" w:rsidRDefault="001A79FC" w:rsidP="001A79F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9FC">
        <w:rPr>
          <w:rFonts w:ascii="Arial" w:hAnsi="Arial" w:cs="Arial"/>
          <w:color w:val="202122"/>
          <w:shd w:val="clear" w:color="auto" w:fill="FFFFFF"/>
        </w:rPr>
        <w:t xml:space="preserve">Der Mensch entdeckt im Spiel seine individuellen Eigenschaften und wird über die dabei gemachten Erfahrungen zu der in ihm angelegten Persönlichkeit. </w:t>
      </w:r>
    </w:p>
    <w:p w:rsidR="001A79FC" w:rsidRDefault="001A79FC" w:rsidP="001A79FC">
      <w:pPr>
        <w:pStyle w:val="Listenabsatz"/>
        <w:jc w:val="both"/>
        <w:rPr>
          <w:rFonts w:ascii="Arial" w:hAnsi="Arial" w:cs="Arial"/>
          <w:color w:val="202122"/>
          <w:shd w:val="clear" w:color="auto" w:fill="FFFFFF"/>
        </w:rPr>
      </w:pPr>
      <w:r w:rsidRPr="001A79FC">
        <w:rPr>
          <w:rFonts w:ascii="Arial" w:hAnsi="Arial" w:cs="Arial"/>
          <w:color w:val="202122"/>
          <w:shd w:val="clear" w:color="auto" w:fill="FFFFFF"/>
        </w:rPr>
        <w:t xml:space="preserve">Das Spiel ermöglicht es, die Zwänge der äußeren Welt zu erfahren und gleichzeitig zu überschreiten. Phantasievolles Spielen dient schon im frühkindlichen Alter der Darstellung des inneren Erlebens. </w:t>
      </w:r>
    </w:p>
    <w:p w:rsidR="001A79FC" w:rsidRPr="001A79FC" w:rsidRDefault="001A79FC" w:rsidP="001A79F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79FC">
        <w:rPr>
          <w:rFonts w:ascii="Arial" w:hAnsi="Arial" w:cs="Arial"/>
          <w:color w:val="202122"/>
          <w:shd w:val="clear" w:color="auto" w:fill="FFFFFF"/>
        </w:rPr>
        <w:t>Insofern ist </w:t>
      </w:r>
      <w:r w:rsidRPr="001A79FC">
        <w:rPr>
          <w:rFonts w:ascii="Arial" w:hAnsi="Arial" w:cs="Arial"/>
          <w:i/>
          <w:iCs/>
          <w:color w:val="202122"/>
          <w:shd w:val="clear" w:color="auto" w:fill="FFFFFF"/>
        </w:rPr>
        <w:t>Homo ludens</w:t>
      </w:r>
      <w:r w:rsidRPr="001A79FC">
        <w:rPr>
          <w:rFonts w:ascii="Arial" w:hAnsi="Arial" w:cs="Arial"/>
          <w:color w:val="202122"/>
          <w:shd w:val="clear" w:color="auto" w:fill="FFFFFF"/>
        </w:rPr>
        <w:t> ein anthropologischer Gegenbegriff zu </w:t>
      </w:r>
      <w:hyperlink r:id="rId6" w:tooltip="Homo faber (Anthropologie)" w:history="1">
        <w:r w:rsidRPr="001A79FC">
          <w:rPr>
            <w:rStyle w:val="Hyperlink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 xml:space="preserve">Homo </w:t>
        </w:r>
        <w:proofErr w:type="spellStart"/>
        <w:r w:rsidRPr="001A79FC">
          <w:rPr>
            <w:rStyle w:val="Hyperlink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>faber</w:t>
        </w:r>
        <w:proofErr w:type="spellEnd"/>
      </w:hyperlink>
      <w:r w:rsidRPr="001A79FC">
        <w:rPr>
          <w:rFonts w:ascii="Arial" w:hAnsi="Arial" w:cs="Arial"/>
          <w:i/>
          <w:iCs/>
          <w:color w:val="202122"/>
          <w:shd w:val="clear" w:color="auto" w:fill="FFFFFF"/>
        </w:rPr>
        <w:t xml:space="preserve">. </w:t>
      </w:r>
      <w:r w:rsidRPr="001A79FC">
        <w:rPr>
          <w:rFonts w:ascii="Arial" w:hAnsi="Arial" w:cs="Arial"/>
          <w:color w:val="202122"/>
          <w:shd w:val="clear" w:color="auto" w:fill="FFFFFF"/>
        </w:rPr>
        <w:t>Im Gegensatz zum „Spielenden Menschen“ kennzeichnete diese</w:t>
      </w:r>
      <w:r>
        <w:rPr>
          <w:rFonts w:ascii="Arial" w:hAnsi="Arial" w:cs="Arial"/>
          <w:color w:val="202122"/>
          <w:shd w:val="clear" w:color="auto" w:fill="FFFFFF"/>
        </w:rPr>
        <w:t>r</w:t>
      </w:r>
      <w:r w:rsidRPr="001A79FC">
        <w:rPr>
          <w:rFonts w:ascii="Arial" w:hAnsi="Arial" w:cs="Arial"/>
          <w:color w:val="202122"/>
          <w:shd w:val="clear" w:color="auto" w:fill="FFFFFF"/>
        </w:rPr>
        <w:t xml:space="preserve"> den „arbeitenden, handwerklich tätigen Menschen</w:t>
      </w:r>
      <w:r w:rsidRPr="001A79FC">
        <w:rPr>
          <w:rFonts w:ascii="Arial" w:hAnsi="Arial" w:cs="Arial"/>
          <w:color w:val="202122"/>
          <w:sz w:val="21"/>
          <w:szCs w:val="21"/>
          <w:shd w:val="clear" w:color="auto" w:fill="FFFFFF"/>
        </w:rPr>
        <w:t>“. </w:t>
      </w:r>
    </w:p>
    <w:p w:rsidR="00555BB5" w:rsidRPr="001A79FC" w:rsidRDefault="001A79FC" w:rsidP="001A79FC">
      <w:pPr>
        <w:jc w:val="both"/>
        <w:rPr>
          <w:rFonts w:ascii="Arial" w:hAnsi="Arial" w:cs="Arial"/>
          <w:sz w:val="24"/>
          <w:szCs w:val="24"/>
          <w:u w:val="single"/>
        </w:rPr>
      </w:pPr>
      <w:r w:rsidRPr="001A79FC">
        <w:rPr>
          <w:rFonts w:ascii="Arial" w:hAnsi="Arial" w:cs="Arial"/>
          <w:sz w:val="24"/>
          <w:szCs w:val="24"/>
          <w:u w:val="single"/>
        </w:rPr>
        <w:t>Warum spielen wir und wo liegt der Ursprung?</w:t>
      </w:r>
    </w:p>
    <w:p w:rsidR="00555BB5" w:rsidRPr="001A79FC" w:rsidRDefault="00555BB5" w:rsidP="001A79FC">
      <w:pPr>
        <w:jc w:val="both"/>
        <w:rPr>
          <w:rFonts w:ascii="Arial" w:hAnsi="Arial" w:cs="Arial"/>
        </w:rPr>
      </w:pPr>
      <w:r w:rsidRPr="001A79FC">
        <w:rPr>
          <w:rStyle w:val="Hervorhebung"/>
          <w:rFonts w:ascii="Arial" w:hAnsi="Arial" w:cs="Arial"/>
          <w:i w:val="0"/>
          <w:shd w:val="clear" w:color="auto" w:fill="F5F5F5"/>
        </w:rPr>
        <w:t>Spiel ist eine freiwillige Handlung oder Beschäftigung, die innerhalb gewisser festgesetz</w:t>
      </w:r>
      <w:r w:rsidRPr="001A79FC">
        <w:rPr>
          <w:rStyle w:val="Hervorhebung"/>
          <w:rFonts w:ascii="Arial" w:hAnsi="Arial" w:cs="Arial"/>
          <w:i w:val="0"/>
          <w:shd w:val="clear" w:color="auto" w:fill="F5F5F5"/>
        </w:rPr>
        <w:t>t</w:t>
      </w:r>
      <w:r w:rsidRPr="001A79FC">
        <w:rPr>
          <w:rStyle w:val="Hervorhebung"/>
          <w:rFonts w:ascii="Arial" w:hAnsi="Arial" w:cs="Arial"/>
          <w:i w:val="0"/>
          <w:shd w:val="clear" w:color="auto" w:fill="F5F5F5"/>
        </w:rPr>
        <w:t>er Grenzen von Zeit und Raum nach freiwillig angenommenen, aber unbedingt bindenden Regeln verrichtet wird, ihr Ziel in sich selber hat und begleitet wird von einem Gefühl der S</w:t>
      </w:r>
      <w:r w:rsidRPr="001A79FC">
        <w:rPr>
          <w:rStyle w:val="Hervorhebung"/>
          <w:rFonts w:ascii="Arial" w:hAnsi="Arial" w:cs="Arial"/>
          <w:i w:val="0"/>
          <w:shd w:val="clear" w:color="auto" w:fill="F5F5F5"/>
        </w:rPr>
        <w:t>pannung und Freude und dem Bewuss</w:t>
      </w:r>
      <w:r w:rsidRPr="001A79FC">
        <w:rPr>
          <w:rStyle w:val="Hervorhebung"/>
          <w:rFonts w:ascii="Arial" w:hAnsi="Arial" w:cs="Arial"/>
          <w:i w:val="0"/>
          <w:shd w:val="clear" w:color="auto" w:fill="F5F5F5"/>
        </w:rPr>
        <w:t>tsein des „Andersseins“ als das „gewöhnliche Leben</w:t>
      </w:r>
      <w:r w:rsidRPr="001A79FC">
        <w:rPr>
          <w:rStyle w:val="Hervorhebung"/>
          <w:rFonts w:ascii="Arial" w:hAnsi="Arial" w:cs="Arial"/>
          <w:i w:val="0"/>
          <w:shd w:val="clear" w:color="auto" w:fill="F5F5F5"/>
        </w:rPr>
        <w:t>“</w:t>
      </w:r>
      <w:r w:rsidRPr="001A79FC">
        <w:rPr>
          <w:rFonts w:ascii="Arial" w:hAnsi="Arial" w:cs="Arial"/>
          <w:shd w:val="clear" w:color="auto" w:fill="F5F5F5"/>
        </w:rPr>
        <w:t> (s. S. 37 in Homo ludens).</w:t>
      </w:r>
    </w:p>
    <w:p w:rsidR="001A79FC" w:rsidRPr="001A79FC" w:rsidRDefault="0041340A" w:rsidP="001A79F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1A79FC">
        <w:rPr>
          <w:rFonts w:ascii="Arial" w:hAnsi="Arial" w:cs="Arial"/>
          <w:color w:val="000000"/>
        </w:rPr>
        <w:t>"Wir spielen um des Spielens W</w:t>
      </w:r>
      <w:r w:rsidR="001A79FC" w:rsidRPr="001A79FC">
        <w:rPr>
          <w:rFonts w:ascii="Arial" w:hAnsi="Arial" w:cs="Arial"/>
          <w:color w:val="000000"/>
        </w:rPr>
        <w:t>illen"</w:t>
      </w:r>
    </w:p>
    <w:p w:rsidR="0041340A" w:rsidRDefault="0041340A" w:rsidP="001A79F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1A79FC">
        <w:rPr>
          <w:rFonts w:ascii="Arial" w:hAnsi="Arial" w:cs="Arial"/>
          <w:color w:val="000000"/>
        </w:rPr>
        <w:t xml:space="preserve"> Alles kann ein Spiel sein. Und darum gibt es viele verschiedene Arten von Spielen: </w:t>
      </w:r>
      <w:hyperlink r:id="rId7" w:tooltip="Planet Wissen: Theater" w:history="1">
        <w:r w:rsidRPr="001A79FC">
          <w:rPr>
            <w:rStyle w:val="Hyperlink"/>
            <w:rFonts w:ascii="Arial" w:hAnsi="Arial" w:cs="Arial"/>
            <w:color w:val="000000"/>
            <w:u w:val="none"/>
            <w:bdr w:val="none" w:sz="0" w:space="0" w:color="auto" w:frame="1"/>
          </w:rPr>
          <w:t>Schauspiel</w:t>
        </w:r>
      </w:hyperlink>
      <w:r w:rsidR="00D10107">
        <w:rPr>
          <w:rFonts w:ascii="Arial" w:hAnsi="Arial" w:cs="Arial"/>
        </w:rPr>
        <w:t>/Rollenspiel</w:t>
      </w:r>
      <w:r w:rsidRPr="001A79FC">
        <w:rPr>
          <w:rFonts w:ascii="Arial" w:hAnsi="Arial" w:cs="Arial"/>
          <w:color w:val="000000"/>
        </w:rPr>
        <w:t>, </w:t>
      </w:r>
      <w:hyperlink r:id="rId8" w:tooltip="Planet Wissen: Brettspiele" w:history="1">
        <w:r w:rsidRPr="001A79FC">
          <w:rPr>
            <w:rStyle w:val="Hyperlink"/>
            <w:rFonts w:ascii="Arial" w:hAnsi="Arial" w:cs="Arial"/>
            <w:color w:val="000000"/>
            <w:u w:val="none"/>
            <w:bdr w:val="none" w:sz="0" w:space="0" w:color="auto" w:frame="1"/>
          </w:rPr>
          <w:t>Brettspiel</w:t>
        </w:r>
      </w:hyperlink>
      <w:r w:rsidRPr="001A79FC">
        <w:rPr>
          <w:rFonts w:ascii="Arial" w:hAnsi="Arial" w:cs="Arial"/>
          <w:color w:val="000000"/>
        </w:rPr>
        <w:t>, </w:t>
      </w:r>
      <w:hyperlink r:id="rId9" w:tooltip="Planet Wissen: Fußballgeschichte" w:history="1">
        <w:r w:rsidRPr="001A79FC">
          <w:rPr>
            <w:rStyle w:val="Hyperlink"/>
            <w:rFonts w:ascii="Arial" w:hAnsi="Arial" w:cs="Arial"/>
            <w:color w:val="000000"/>
            <w:u w:val="none"/>
            <w:bdr w:val="none" w:sz="0" w:space="0" w:color="auto" w:frame="1"/>
          </w:rPr>
          <w:t>Fußballspiel</w:t>
        </w:r>
      </w:hyperlink>
      <w:r w:rsidR="001A79FC">
        <w:rPr>
          <w:rFonts w:ascii="Arial" w:hAnsi="Arial" w:cs="Arial"/>
          <w:color w:val="000000"/>
        </w:rPr>
        <w:t>, Musikspiel</w:t>
      </w:r>
      <w:r w:rsidR="00D10107">
        <w:rPr>
          <w:rFonts w:ascii="Arial" w:hAnsi="Arial" w:cs="Arial"/>
          <w:color w:val="000000"/>
        </w:rPr>
        <w:t>, etc.</w:t>
      </w:r>
    </w:p>
    <w:p w:rsidR="00D10107" w:rsidRDefault="00D10107" w:rsidP="00D10107">
      <w:pPr>
        <w:jc w:val="both"/>
        <w:rPr>
          <w:rFonts w:ascii="Arial" w:hAnsi="Arial" w:cs="Arial"/>
        </w:rPr>
      </w:pPr>
      <w:r w:rsidRPr="00D10107">
        <w:rPr>
          <w:rFonts w:ascii="Arial" w:hAnsi="Arial" w:cs="Arial"/>
        </w:rPr>
        <w:t xml:space="preserve">Der Begriff des Spielens hat für den </w:t>
      </w:r>
      <w:r w:rsidRPr="00D10107">
        <w:rPr>
          <w:rFonts w:ascii="Arial" w:hAnsi="Arial" w:cs="Arial"/>
          <w:i/>
        </w:rPr>
        <w:t>homo ludens</w:t>
      </w:r>
      <w:r w:rsidRPr="00D10107">
        <w:rPr>
          <w:rFonts w:ascii="Arial" w:hAnsi="Arial" w:cs="Arial"/>
        </w:rPr>
        <w:t xml:space="preserve"> eine zentrale, universelle Bedeutung, wir denken und handeln nicht nur hoch konzentriert auf ein bestimmtes Ziel mit einem konkreten Nutzen hin.</w:t>
      </w:r>
      <w:r>
        <w:rPr>
          <w:rFonts w:ascii="Arial" w:hAnsi="Arial" w:cs="Arial"/>
        </w:rPr>
        <w:t xml:space="preserve"> </w:t>
      </w:r>
    </w:p>
    <w:p w:rsidR="00EB4F15" w:rsidRPr="00EB4F15" w:rsidRDefault="00EB4F15" w:rsidP="00EB4F15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Spielen ist für uns eine grundlegende menschliche Aktivität</w:t>
      </w:r>
      <w:r w:rsidR="006F2D11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die Kreativität erfordert und fördert sowie für einen vergleichenden Wettkampf gesteigerte Energie und Kraft freisetzt.</w:t>
      </w:r>
    </w:p>
    <w:p w:rsidR="00D10107" w:rsidRDefault="00D10107" w:rsidP="00D1010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Spielen als Lernvorgang</w:t>
      </w:r>
    </w:p>
    <w:p w:rsidR="00D10107" w:rsidRDefault="00D10107" w:rsidP="00D1010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"Wenn einem Organismus eine Aktivität Spaß macht, dann ist</w:t>
      </w:r>
      <w:r>
        <w:rPr>
          <w:rFonts w:ascii="Arial" w:hAnsi="Arial" w:cs="Arial"/>
          <w:color w:val="000000"/>
        </w:rPr>
        <w:t xml:space="preserve"> sie evolutionär auch sinnvoll, </w:t>
      </w:r>
      <w:r>
        <w:rPr>
          <w:rFonts w:ascii="Arial" w:hAnsi="Arial" w:cs="Arial"/>
          <w:color w:val="000000"/>
        </w:rPr>
        <w:t>denn Spaß ist das Zuckerbrot der Evolution, das Organismen dazu motiviert, Dinge zu tun, die ihr Wohlergehen, ihr Überleben und ihre Fortpflanzung fördern."</w:t>
      </w:r>
    </w:p>
    <w:p w:rsidR="00995A3A" w:rsidRPr="00995A3A" w:rsidRDefault="00D10107" w:rsidP="00995A3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Spielen = Lernen</w:t>
      </w:r>
    </w:p>
    <w:p w:rsidR="00995A3A" w:rsidRPr="00995A3A" w:rsidRDefault="00995A3A" w:rsidP="00995A3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Wird von Geburt an bis zum Lebensende bewusst und unbewusst in unterschiedlichster Form durchgeführt. </w:t>
      </w:r>
    </w:p>
    <w:p w:rsidR="00995A3A" w:rsidRPr="00995A3A" w:rsidRDefault="00995A3A" w:rsidP="00995A3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Findet heute in den unterschiedlichsten Wissenschaftsbereichen und Berufsfeldern immer noch Anwendung, z.B. Erlebnispädagogik, Ausbildung, Psychologie, etc.</w:t>
      </w:r>
    </w:p>
    <w:p w:rsidR="008E6FC6" w:rsidRDefault="008E6FC6" w:rsidP="0041340A">
      <w:pPr>
        <w:jc w:val="both"/>
      </w:pPr>
    </w:p>
    <w:p w:rsidR="008E6FC6" w:rsidRDefault="008E6FC6" w:rsidP="008E6FC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Quellen:</w:t>
      </w:r>
    </w:p>
    <w:p w:rsidR="0041340A" w:rsidRPr="008E6FC6" w:rsidRDefault="00237B7A" w:rsidP="008E6FC6">
      <w:pPr>
        <w:spacing w:after="0"/>
        <w:jc w:val="both"/>
        <w:rPr>
          <w:sz w:val="18"/>
          <w:szCs w:val="18"/>
        </w:rPr>
      </w:pPr>
      <w:hyperlink r:id="rId10" w:history="1">
        <w:r w:rsidRPr="008E6FC6">
          <w:rPr>
            <w:rStyle w:val="Hyperlink"/>
            <w:sz w:val="18"/>
            <w:szCs w:val="18"/>
          </w:rPr>
          <w:t>https://www.planet-wissen.de/gesellschaft/spiele_und_spielzeug/gamification/warum-wir-spielen-100.html</w:t>
        </w:r>
      </w:hyperlink>
    </w:p>
    <w:p w:rsidR="00237B7A" w:rsidRDefault="00237B7A" w:rsidP="008E6FC6">
      <w:pPr>
        <w:spacing w:after="0"/>
        <w:jc w:val="both"/>
        <w:rPr>
          <w:sz w:val="18"/>
          <w:szCs w:val="18"/>
        </w:rPr>
      </w:pPr>
      <w:hyperlink r:id="rId11" w:history="1">
        <w:r w:rsidRPr="008E6FC6">
          <w:rPr>
            <w:rStyle w:val="Hyperlink"/>
            <w:sz w:val="18"/>
            <w:szCs w:val="18"/>
          </w:rPr>
          <w:t>https://www.spielen.de/blog/homo-ludens-der-spielende-mensch/</w:t>
        </w:r>
      </w:hyperlink>
    </w:p>
    <w:p w:rsidR="008E6FC6" w:rsidRDefault="008E6FC6" w:rsidP="008E6FC6">
      <w:pPr>
        <w:spacing w:after="0"/>
        <w:jc w:val="both"/>
        <w:rPr>
          <w:sz w:val="18"/>
          <w:szCs w:val="18"/>
        </w:rPr>
      </w:pPr>
      <w:hyperlink r:id="rId12" w:history="1">
        <w:r w:rsidRPr="008E6FC6">
          <w:rPr>
            <w:rStyle w:val="Hyperlink"/>
            <w:rFonts w:cs="Arial"/>
            <w:sz w:val="18"/>
            <w:szCs w:val="18"/>
          </w:rPr>
          <w:t>https://w</w:t>
        </w:r>
        <w:r w:rsidRPr="008E6FC6">
          <w:rPr>
            <w:rStyle w:val="Hyperlink"/>
            <w:sz w:val="18"/>
            <w:szCs w:val="18"/>
          </w:rPr>
          <w:t>ww.kontextlab.com/homo-ludens/</w:t>
        </w:r>
      </w:hyperlink>
    </w:p>
    <w:p w:rsidR="008E6FC6" w:rsidRPr="00AF2B8B" w:rsidRDefault="008E6FC6" w:rsidP="008E6FC6">
      <w:pPr>
        <w:spacing w:after="0"/>
        <w:jc w:val="both"/>
        <w:rPr>
          <w:rFonts w:cs="Arial"/>
          <w:sz w:val="18"/>
          <w:szCs w:val="18"/>
        </w:rPr>
      </w:pPr>
      <w:hyperlink r:id="rId13" w:history="1">
        <w:r w:rsidRPr="00AF2B8B">
          <w:rPr>
            <w:rStyle w:val="Hyperlink"/>
            <w:sz w:val="18"/>
            <w:szCs w:val="18"/>
          </w:rPr>
          <w:t>https://de.wikipedia.org/wiki/Homo_ludens</w:t>
        </w:r>
      </w:hyperlink>
    </w:p>
    <w:sectPr w:rsidR="008E6FC6" w:rsidRPr="00AF2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51C77"/>
    <w:multiLevelType w:val="hybridMultilevel"/>
    <w:tmpl w:val="D3F27574"/>
    <w:lvl w:ilvl="0" w:tplc="49105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0BA"/>
    <w:multiLevelType w:val="hybridMultilevel"/>
    <w:tmpl w:val="AE30FE2C"/>
    <w:lvl w:ilvl="0" w:tplc="49105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9704D"/>
    <w:multiLevelType w:val="hybridMultilevel"/>
    <w:tmpl w:val="0660CC5A"/>
    <w:lvl w:ilvl="0" w:tplc="FD84347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5"/>
    <w:rsid w:val="001A79FC"/>
    <w:rsid w:val="00237B7A"/>
    <w:rsid w:val="0041340A"/>
    <w:rsid w:val="00555BB5"/>
    <w:rsid w:val="005573AF"/>
    <w:rsid w:val="006F2D11"/>
    <w:rsid w:val="008E6FC6"/>
    <w:rsid w:val="00995A3A"/>
    <w:rsid w:val="00AF2B8B"/>
    <w:rsid w:val="00D10107"/>
    <w:rsid w:val="00DE6036"/>
    <w:rsid w:val="00E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FD91-C5E9-4F18-963E-FC73DCB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5BB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555BB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1340A"/>
    <w:rPr>
      <w:color w:val="0000FF"/>
      <w:u w:val="single"/>
    </w:rPr>
  </w:style>
  <w:style w:type="paragraph" w:customStyle="1" w:styleId="text">
    <w:name w:val="text"/>
    <w:basedOn w:val="Standard"/>
    <w:rsid w:val="0041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3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wissen.de/gesellschaft/spiele_und_spielzeug/brettspiele_spass_seit_jahrtausenden/index.html" TargetMode="External"/><Relationship Id="rId13" Type="http://schemas.openxmlformats.org/officeDocument/2006/relationships/hyperlink" Target="https://de.wikipedia.org/wiki/Homo_luden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et-wissen.de/kultur/theater/index.html" TargetMode="External"/><Relationship Id="rId12" Type="http://schemas.openxmlformats.org/officeDocument/2006/relationships/hyperlink" Target="https://www.kontextlab.com/homo-lud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Homo_faber_(Anthropologie)" TargetMode="External"/><Relationship Id="rId11" Type="http://schemas.openxmlformats.org/officeDocument/2006/relationships/hyperlink" Target="https://www.spielen.de/blog/homo-ludens-der-spielende-mens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et-wissen.de/gesellschaft/spiele_und_spielzeug/gamification/warum-wir-spielen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t-wissen.de/gesellschaft/sport/fussballgeschicht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34F6-3263-4020-8851-2AA9D0F4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Raspe</dc:creator>
  <cp:keywords/>
  <dc:description/>
  <cp:lastModifiedBy>Martin Raspe</cp:lastModifiedBy>
  <cp:revision>5</cp:revision>
  <dcterms:created xsi:type="dcterms:W3CDTF">2020-06-26T11:58:00Z</dcterms:created>
  <dcterms:modified xsi:type="dcterms:W3CDTF">2020-06-27T14:25:00Z</dcterms:modified>
</cp:coreProperties>
</file>